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14" w:rsidRDefault="006B6262" w:rsidP="006B6262">
      <w:pPr>
        <w:pStyle w:val="ConsPlusNormal"/>
        <w:ind w:firstLine="540"/>
        <w:jc w:val="both"/>
      </w:pPr>
      <w:r w:rsidRPr="00347BFF">
        <w:rPr>
          <w:b/>
        </w:rPr>
        <w:t>Вопрос.</w:t>
      </w:r>
      <w:r>
        <w:t xml:space="preserve"> Российский налогоплательщик экспортирует товар в Республику Беларусь, покупателями которого являются физические лица - граждане РБ. Налоговый орган отказал в подтверждении ставки «0» процентов, применяемой при экспорте товаров и </w:t>
      </w:r>
      <w:proofErr w:type="spellStart"/>
      <w:r>
        <w:t>доначислил</w:t>
      </w:r>
      <w:proofErr w:type="spellEnd"/>
      <w:r w:rsidR="00347BFF">
        <w:t xml:space="preserve"> налог исходя из ставки 18% мотивируя это тем, что плательщиком</w:t>
      </w:r>
      <w:r>
        <w:t xml:space="preserve"> в пакете документов не предоставлено </w:t>
      </w:r>
      <w:r w:rsidR="00E31156">
        <w:t>З</w:t>
      </w:r>
      <w:r>
        <w:t>аявление</w:t>
      </w:r>
      <w:r w:rsidRPr="006B6262">
        <w:t xml:space="preserve"> </w:t>
      </w:r>
      <w:r>
        <w:t>о ввозе товаров и уплате косвенных налогов, с отметкой Белорусского налогового органа</w:t>
      </w:r>
      <w:r w:rsidR="00E31156">
        <w:t xml:space="preserve"> (далее Заявление)</w:t>
      </w:r>
      <w:r w:rsidR="00347BFF">
        <w:t xml:space="preserve">. </w:t>
      </w:r>
      <w:r>
        <w:t>Правомерны ли действия налогового органа.</w:t>
      </w:r>
    </w:p>
    <w:p w:rsidR="00E31156" w:rsidRDefault="006B6262" w:rsidP="006B6262">
      <w:pPr>
        <w:pStyle w:val="ConsPlusNormal"/>
        <w:ind w:firstLine="540"/>
        <w:jc w:val="both"/>
      </w:pPr>
      <w:r w:rsidRPr="00347BFF">
        <w:rPr>
          <w:b/>
        </w:rPr>
        <w:t>Ответ.</w:t>
      </w:r>
      <w:r>
        <w:t xml:space="preserve"> Действия налогового органа правомерны</w:t>
      </w:r>
      <w:r w:rsidR="00E31156">
        <w:t xml:space="preserve"> по следующим основаниям.</w:t>
      </w:r>
    </w:p>
    <w:p w:rsidR="00E31156" w:rsidRDefault="006B6262" w:rsidP="006B6262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t xml:space="preserve">В </w:t>
      </w:r>
      <w:r w:rsidR="00E31156">
        <w:t>соответствии с разделом II Протокола о порядке взимания косвенных налогов и механизме контроля за их уплатой при экспорте и импорте товаров, выполнении работ, оказании услуг, являющегося приложением 18</w:t>
      </w:r>
      <w:r w:rsidR="00E31156">
        <w:rPr>
          <w:sz w:val="24"/>
          <w:szCs w:val="24"/>
        </w:rPr>
        <w:t xml:space="preserve"> к </w:t>
      </w:r>
      <w:r>
        <w:rPr>
          <w:sz w:val="24"/>
          <w:szCs w:val="24"/>
        </w:rPr>
        <w:t>Договор</w:t>
      </w:r>
      <w:r w:rsidR="00E31156">
        <w:rPr>
          <w:sz w:val="24"/>
          <w:szCs w:val="24"/>
        </w:rPr>
        <w:t xml:space="preserve">у </w:t>
      </w:r>
      <w:r>
        <w:rPr>
          <w:sz w:val="24"/>
          <w:szCs w:val="24"/>
        </w:rPr>
        <w:t xml:space="preserve">о </w:t>
      </w:r>
      <w:r w:rsidR="00E31156">
        <w:rPr>
          <w:sz w:val="24"/>
          <w:szCs w:val="24"/>
        </w:rPr>
        <w:t>Е</w:t>
      </w:r>
      <w:r>
        <w:rPr>
          <w:sz w:val="24"/>
          <w:szCs w:val="24"/>
        </w:rPr>
        <w:t xml:space="preserve">вразийском Экономическом Союзе, подписанном в Астане 29 мая 2014 </w:t>
      </w:r>
      <w:r w:rsidR="008E4424">
        <w:rPr>
          <w:sz w:val="24"/>
          <w:szCs w:val="24"/>
        </w:rPr>
        <w:t xml:space="preserve">года </w:t>
      </w:r>
      <w:r w:rsidR="00477B96">
        <w:rPr>
          <w:sz w:val="24"/>
          <w:szCs w:val="24"/>
        </w:rPr>
        <w:t>(далее Протокол)</w:t>
      </w:r>
      <w:r w:rsidR="008E4424" w:rsidRPr="008E4424">
        <w:rPr>
          <w:sz w:val="24"/>
          <w:szCs w:val="24"/>
        </w:rPr>
        <w:t xml:space="preserve"> </w:t>
      </w:r>
      <w:r w:rsidR="00E31156">
        <w:rPr>
          <w:sz w:val="24"/>
          <w:szCs w:val="24"/>
        </w:rPr>
        <w:t>одним из обязательных документов для подтверждения ставки «0» процентов является именно Заявление.</w:t>
      </w:r>
      <w:proofErr w:type="gramEnd"/>
      <w:r w:rsidR="00E31156">
        <w:rPr>
          <w:sz w:val="24"/>
          <w:szCs w:val="24"/>
        </w:rPr>
        <w:t xml:space="preserve"> При этом необходимо учесть, что покупателями товаров являются физические лица, которые не являются плательщиками налога на добавленн</w:t>
      </w:r>
      <w:r w:rsidR="008E4424">
        <w:rPr>
          <w:sz w:val="24"/>
          <w:szCs w:val="24"/>
        </w:rPr>
        <w:t xml:space="preserve">ую стоимость, следовательно, и </w:t>
      </w:r>
      <w:r w:rsidR="00E31156">
        <w:rPr>
          <w:sz w:val="24"/>
          <w:szCs w:val="24"/>
        </w:rPr>
        <w:t xml:space="preserve">обязанность обращаться за проставлением отметки на Заявлении в Налоговые органы РБ у них отсутствует. </w:t>
      </w:r>
    </w:p>
    <w:p w:rsidR="006B6262" w:rsidRDefault="00E31156" w:rsidP="006B626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</w:t>
      </w:r>
      <w:r w:rsidR="00084A0B">
        <w:rPr>
          <w:sz w:val="24"/>
          <w:szCs w:val="24"/>
        </w:rPr>
        <w:t>,</w:t>
      </w:r>
      <w:r>
        <w:rPr>
          <w:sz w:val="24"/>
          <w:szCs w:val="24"/>
        </w:rPr>
        <w:t xml:space="preserve"> российский налогоплательщик-экспортер не сможет собрать полный пакет документов </w:t>
      </w:r>
      <w:r w:rsidR="00084A0B">
        <w:rPr>
          <w:sz w:val="24"/>
          <w:szCs w:val="24"/>
        </w:rPr>
        <w:t xml:space="preserve">и </w:t>
      </w:r>
      <w:r>
        <w:rPr>
          <w:sz w:val="24"/>
          <w:szCs w:val="24"/>
        </w:rPr>
        <w:t>подтвердит</w:t>
      </w:r>
      <w:r w:rsidR="00084A0B">
        <w:rPr>
          <w:sz w:val="24"/>
          <w:szCs w:val="24"/>
        </w:rPr>
        <w:t>ь</w:t>
      </w:r>
      <w:r>
        <w:rPr>
          <w:sz w:val="24"/>
          <w:szCs w:val="24"/>
        </w:rPr>
        <w:t xml:space="preserve"> «0» ставку</w:t>
      </w:r>
      <w:r w:rsidR="00084A0B">
        <w:rPr>
          <w:sz w:val="24"/>
          <w:szCs w:val="24"/>
        </w:rPr>
        <w:t>. В названном случае</w:t>
      </w:r>
      <w:r>
        <w:rPr>
          <w:sz w:val="24"/>
          <w:szCs w:val="24"/>
        </w:rPr>
        <w:t xml:space="preserve"> налогообложение должно осуществляться по ставке 18%.</w:t>
      </w:r>
    </w:p>
    <w:p w:rsidR="00E377AD" w:rsidRDefault="00E377AD" w:rsidP="006B6262">
      <w:pPr>
        <w:pStyle w:val="ConsPlusNormal"/>
        <w:ind w:firstLine="540"/>
        <w:jc w:val="both"/>
        <w:rPr>
          <w:sz w:val="24"/>
          <w:szCs w:val="24"/>
        </w:rPr>
      </w:pPr>
      <w:r w:rsidRPr="00347BFF">
        <w:rPr>
          <w:b/>
          <w:sz w:val="24"/>
          <w:szCs w:val="24"/>
        </w:rPr>
        <w:t>Вопрос.</w:t>
      </w:r>
      <w:r>
        <w:rPr>
          <w:sz w:val="24"/>
          <w:szCs w:val="24"/>
        </w:rPr>
        <w:t xml:space="preserve"> Налогоплательщик ввез с территории государства – члена Таможенного союза товар, принял его к учету и уплатил НДС при в</w:t>
      </w:r>
      <w:r w:rsidR="008E4424">
        <w:rPr>
          <w:sz w:val="24"/>
          <w:szCs w:val="24"/>
        </w:rPr>
        <w:t>во</w:t>
      </w:r>
      <w:r>
        <w:rPr>
          <w:sz w:val="24"/>
          <w:szCs w:val="24"/>
        </w:rPr>
        <w:t xml:space="preserve">зе товара, в </w:t>
      </w:r>
      <w:r w:rsidR="00D02D90">
        <w:rPr>
          <w:sz w:val="24"/>
          <w:szCs w:val="24"/>
        </w:rPr>
        <w:t>последующем периоде</w:t>
      </w:r>
      <w:r>
        <w:rPr>
          <w:sz w:val="24"/>
          <w:szCs w:val="24"/>
        </w:rPr>
        <w:t xml:space="preserve"> по причине брака товар был </w:t>
      </w:r>
      <w:r w:rsidR="00477B96">
        <w:rPr>
          <w:sz w:val="24"/>
          <w:szCs w:val="24"/>
        </w:rPr>
        <w:t xml:space="preserve">частично </w:t>
      </w:r>
      <w:r>
        <w:rPr>
          <w:sz w:val="24"/>
          <w:szCs w:val="24"/>
        </w:rPr>
        <w:t>возвращен продавцу</w:t>
      </w:r>
      <w:r w:rsidR="00477B96">
        <w:rPr>
          <w:sz w:val="24"/>
          <w:szCs w:val="24"/>
        </w:rPr>
        <w:t xml:space="preserve">. Каким образом отразить возврат товара? </w:t>
      </w:r>
    </w:p>
    <w:p w:rsidR="00477B96" w:rsidRDefault="00477B96" w:rsidP="00477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47BFF">
        <w:rPr>
          <w:rFonts w:ascii="Calibri" w:hAnsi="Calibri" w:cs="Calibri"/>
          <w:b/>
          <w:sz w:val="24"/>
          <w:szCs w:val="24"/>
        </w:rPr>
        <w:t>Ответ.</w:t>
      </w:r>
      <w:r>
        <w:rPr>
          <w:rFonts w:ascii="Calibri" w:hAnsi="Calibri" w:cs="Calibri"/>
          <w:sz w:val="24"/>
          <w:szCs w:val="24"/>
        </w:rPr>
        <w:t xml:space="preserve"> Порядок отражения операций при частичном возврате ранее ввезенных товаров описан в п. 23 раздела III Протокола.</w:t>
      </w:r>
    </w:p>
    <w:p w:rsidR="00027484" w:rsidRDefault="00477B96" w:rsidP="00477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bookmarkStart w:id="0" w:name="Par1"/>
      <w:bookmarkEnd w:id="0"/>
      <w:proofErr w:type="gramStart"/>
      <w:r w:rsidRPr="00477B96">
        <w:rPr>
          <w:rFonts w:ascii="Calibri" w:hAnsi="Calibri" w:cs="Calibri"/>
          <w:sz w:val="24"/>
          <w:szCs w:val="24"/>
        </w:rPr>
        <w:t>В случае частичного возврата</w:t>
      </w:r>
      <w:r>
        <w:rPr>
          <w:rFonts w:ascii="Calibri" w:hAnsi="Calibri" w:cs="Calibri"/>
          <w:sz w:val="24"/>
          <w:szCs w:val="24"/>
        </w:rPr>
        <w:t xml:space="preserve"> товара </w:t>
      </w:r>
      <w:r w:rsidRPr="00477B96">
        <w:rPr>
          <w:rFonts w:ascii="Calibri" w:hAnsi="Calibri" w:cs="Calibri"/>
          <w:sz w:val="24"/>
          <w:szCs w:val="24"/>
        </w:rPr>
        <w:t xml:space="preserve">по причине </w:t>
      </w:r>
      <w:r w:rsidR="00206294">
        <w:rPr>
          <w:rFonts w:ascii="Calibri" w:hAnsi="Calibri" w:cs="Calibri"/>
          <w:sz w:val="24"/>
          <w:szCs w:val="24"/>
        </w:rPr>
        <w:t xml:space="preserve">их </w:t>
      </w:r>
      <w:r w:rsidRPr="00477B96">
        <w:rPr>
          <w:rFonts w:ascii="Calibri" w:hAnsi="Calibri" w:cs="Calibri"/>
          <w:sz w:val="24"/>
          <w:szCs w:val="24"/>
        </w:rPr>
        <w:t>ненадлежащего качества в налоговый орган представляется уточненное (взамен ранее представленного) заявление без отражения сведений о частично возвращенных товарах</w:t>
      </w:r>
      <w:r w:rsidR="00027484">
        <w:rPr>
          <w:rFonts w:ascii="Calibri" w:hAnsi="Calibri" w:cs="Calibri"/>
          <w:sz w:val="24"/>
          <w:szCs w:val="24"/>
        </w:rPr>
        <w:t xml:space="preserve"> и </w:t>
      </w:r>
      <w:r w:rsidR="00027484" w:rsidRPr="00477B96">
        <w:rPr>
          <w:rFonts w:ascii="Calibri" w:hAnsi="Calibri" w:cs="Calibri"/>
          <w:sz w:val="24"/>
          <w:szCs w:val="24"/>
        </w:rPr>
        <w:t>уточненн</w:t>
      </w:r>
      <w:r w:rsidR="00206294">
        <w:rPr>
          <w:rFonts w:ascii="Calibri" w:hAnsi="Calibri" w:cs="Calibri"/>
          <w:sz w:val="24"/>
          <w:szCs w:val="24"/>
        </w:rPr>
        <w:t>ая</w:t>
      </w:r>
      <w:r w:rsidR="008E4424">
        <w:rPr>
          <w:rFonts w:ascii="Calibri" w:hAnsi="Calibri" w:cs="Calibri"/>
          <w:sz w:val="24"/>
          <w:szCs w:val="24"/>
        </w:rPr>
        <w:t xml:space="preserve"> </w:t>
      </w:r>
      <w:r w:rsidR="00027484" w:rsidRPr="00477B96">
        <w:rPr>
          <w:rFonts w:ascii="Calibri" w:hAnsi="Calibri" w:cs="Calibri"/>
          <w:sz w:val="24"/>
          <w:szCs w:val="24"/>
        </w:rPr>
        <w:t>налогов</w:t>
      </w:r>
      <w:r w:rsidR="00206294">
        <w:rPr>
          <w:rFonts w:ascii="Calibri" w:hAnsi="Calibri" w:cs="Calibri"/>
          <w:sz w:val="24"/>
          <w:szCs w:val="24"/>
        </w:rPr>
        <w:t>ая</w:t>
      </w:r>
      <w:r w:rsidR="00027484" w:rsidRPr="00477B96">
        <w:rPr>
          <w:rFonts w:ascii="Calibri" w:hAnsi="Calibri" w:cs="Calibri"/>
          <w:sz w:val="24"/>
          <w:szCs w:val="24"/>
        </w:rPr>
        <w:t xml:space="preserve"> деклараци</w:t>
      </w:r>
      <w:r w:rsidR="00206294">
        <w:rPr>
          <w:rFonts w:ascii="Calibri" w:hAnsi="Calibri" w:cs="Calibri"/>
          <w:sz w:val="24"/>
          <w:szCs w:val="24"/>
        </w:rPr>
        <w:t>я по косвенным налогам</w:t>
      </w:r>
      <w:r w:rsidRPr="00477B96">
        <w:rPr>
          <w:rFonts w:ascii="Calibri" w:hAnsi="Calibri" w:cs="Calibri"/>
          <w:sz w:val="24"/>
          <w:szCs w:val="24"/>
        </w:rPr>
        <w:t xml:space="preserve">. </w:t>
      </w:r>
      <w:proofErr w:type="gramEnd"/>
    </w:p>
    <w:p w:rsidR="00477B96" w:rsidRPr="00477B96" w:rsidRDefault="00477B96" w:rsidP="00477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77B96">
        <w:rPr>
          <w:rFonts w:ascii="Calibri" w:hAnsi="Calibri" w:cs="Calibri"/>
          <w:sz w:val="24"/>
          <w:szCs w:val="24"/>
        </w:rPr>
        <w:t>Возврат товаров по причине ненадлежащего качества должен быть подтвержден согл</w:t>
      </w:r>
      <w:r w:rsidR="008E4424">
        <w:rPr>
          <w:rFonts w:ascii="Calibri" w:hAnsi="Calibri" w:cs="Calibri"/>
          <w:sz w:val="24"/>
          <w:szCs w:val="24"/>
        </w:rPr>
        <w:t xml:space="preserve">асованной участниками договора </w:t>
      </w:r>
      <w:r w:rsidRPr="00477B96">
        <w:rPr>
          <w:rFonts w:ascii="Calibri" w:hAnsi="Calibri" w:cs="Calibri"/>
          <w:sz w:val="24"/>
          <w:szCs w:val="24"/>
        </w:rPr>
        <w:t xml:space="preserve">претензией, а также документами, </w:t>
      </w:r>
      <w:r w:rsidR="00D02D90">
        <w:rPr>
          <w:rFonts w:ascii="Calibri" w:hAnsi="Calibri" w:cs="Calibri"/>
          <w:sz w:val="24"/>
          <w:szCs w:val="24"/>
        </w:rPr>
        <w:t>подтверждающими возврат товаров продавцу</w:t>
      </w:r>
      <w:r w:rsidR="00E234CC">
        <w:rPr>
          <w:rFonts w:ascii="Calibri" w:hAnsi="Calibri" w:cs="Calibri"/>
          <w:sz w:val="24"/>
          <w:szCs w:val="24"/>
        </w:rPr>
        <w:t>, к</w:t>
      </w:r>
      <w:r w:rsidRPr="00477B96">
        <w:rPr>
          <w:rFonts w:ascii="Calibri" w:hAnsi="Calibri" w:cs="Calibri"/>
          <w:sz w:val="24"/>
          <w:szCs w:val="24"/>
        </w:rPr>
        <w:t xml:space="preserve"> таким документам могут относиться акты приема-передачи товаров (в случае отсутствия транспортировки возвращенных товаров), транспортные (товаросопроводительные) документы (в случае транспортировки возвращенных товаров)</w:t>
      </w:r>
      <w:r w:rsidR="00A977B2">
        <w:rPr>
          <w:rFonts w:ascii="Calibri" w:hAnsi="Calibri" w:cs="Calibri"/>
          <w:sz w:val="24"/>
          <w:szCs w:val="24"/>
        </w:rPr>
        <w:t>.</w:t>
      </w:r>
    </w:p>
    <w:p w:rsidR="00206294" w:rsidRDefault="00206294" w:rsidP="00477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 случае если налог, уплаченный при ввозе товаров, был принят к вычету, то он подлежит</w:t>
      </w:r>
      <w:r w:rsidR="00477B96" w:rsidRPr="00477B96">
        <w:rPr>
          <w:rFonts w:ascii="Calibri" w:hAnsi="Calibri" w:cs="Calibri"/>
          <w:sz w:val="24"/>
          <w:szCs w:val="24"/>
        </w:rPr>
        <w:t xml:space="preserve"> восстановлени</w:t>
      </w:r>
      <w:r>
        <w:rPr>
          <w:rFonts w:ascii="Calibri" w:hAnsi="Calibri" w:cs="Calibri"/>
          <w:sz w:val="24"/>
          <w:szCs w:val="24"/>
        </w:rPr>
        <w:t>ю</w:t>
      </w:r>
      <w:r w:rsidR="00477B96" w:rsidRPr="00477B96">
        <w:rPr>
          <w:rFonts w:ascii="Calibri" w:hAnsi="Calibri" w:cs="Calibri"/>
          <w:sz w:val="24"/>
          <w:szCs w:val="24"/>
        </w:rPr>
        <w:t xml:space="preserve"> в</w:t>
      </w:r>
      <w:r w:rsidR="008E4424">
        <w:rPr>
          <w:rFonts w:ascii="Calibri" w:hAnsi="Calibri" w:cs="Calibri"/>
          <w:sz w:val="24"/>
          <w:szCs w:val="24"/>
        </w:rPr>
        <w:t xml:space="preserve"> том</w:t>
      </w:r>
      <w:r w:rsidR="00477B96" w:rsidRPr="00477B96">
        <w:rPr>
          <w:rFonts w:ascii="Calibri" w:hAnsi="Calibri" w:cs="Calibri"/>
          <w:sz w:val="24"/>
          <w:szCs w:val="24"/>
        </w:rPr>
        <w:t xml:space="preserve"> налоговом периоде, в котором произведен возврат товаров</w:t>
      </w:r>
      <w:r>
        <w:rPr>
          <w:rFonts w:ascii="Calibri" w:hAnsi="Calibri" w:cs="Calibri"/>
          <w:sz w:val="24"/>
          <w:szCs w:val="24"/>
        </w:rPr>
        <w:t>.</w:t>
      </w:r>
    </w:p>
    <w:p w:rsidR="00DF1260" w:rsidRDefault="00DF1260" w:rsidP="00477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47BFF">
        <w:rPr>
          <w:rFonts w:ascii="Calibri" w:hAnsi="Calibri" w:cs="Calibri"/>
          <w:b/>
          <w:sz w:val="24"/>
          <w:szCs w:val="24"/>
        </w:rPr>
        <w:t>Вопрос.</w:t>
      </w:r>
      <w:r>
        <w:rPr>
          <w:rFonts w:ascii="Calibri" w:hAnsi="Calibri" w:cs="Calibri"/>
          <w:sz w:val="24"/>
          <w:szCs w:val="24"/>
        </w:rPr>
        <w:t xml:space="preserve"> Налогоплательщик приобрел товары и принял их на учет на основании товарной накладной в декабре 2015 года, но счет - фактуру от продавца получил только в конце января 2016 года после срока подачи декларации за 4 квартал 2015 г., сче</w:t>
      </w:r>
      <w:proofErr w:type="gramStart"/>
      <w:r>
        <w:rPr>
          <w:rFonts w:ascii="Calibri" w:hAnsi="Calibri" w:cs="Calibri"/>
          <w:sz w:val="24"/>
          <w:szCs w:val="24"/>
        </w:rPr>
        <w:t>т-</w:t>
      </w:r>
      <w:proofErr w:type="gramEnd"/>
      <w:r>
        <w:rPr>
          <w:rFonts w:ascii="Calibri" w:hAnsi="Calibri" w:cs="Calibri"/>
          <w:sz w:val="24"/>
          <w:szCs w:val="24"/>
        </w:rPr>
        <w:t xml:space="preserve"> фактура датирован декабрем 2015. В каком периоде можно принять к вычету НДС</w:t>
      </w:r>
      <w:r w:rsidR="00D0102B">
        <w:rPr>
          <w:rFonts w:ascii="Calibri" w:hAnsi="Calibri" w:cs="Calibri"/>
          <w:sz w:val="24"/>
          <w:szCs w:val="24"/>
        </w:rPr>
        <w:t>, предъявленный</w:t>
      </w:r>
      <w:r>
        <w:rPr>
          <w:rFonts w:ascii="Calibri" w:hAnsi="Calibri" w:cs="Calibri"/>
          <w:sz w:val="24"/>
          <w:szCs w:val="24"/>
        </w:rPr>
        <w:t xml:space="preserve"> по названному счету-фактуре</w:t>
      </w:r>
      <w:r w:rsidR="00D0102B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в 4 квартале 2015 путем подачи уточненной декларации или в 1 квартале 2016 года.</w:t>
      </w:r>
    </w:p>
    <w:p w:rsidR="00DF1260" w:rsidRDefault="00DF1260" w:rsidP="00477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47BFF">
        <w:rPr>
          <w:rFonts w:ascii="Calibri" w:hAnsi="Calibri" w:cs="Calibri"/>
          <w:b/>
          <w:sz w:val="24"/>
          <w:szCs w:val="24"/>
        </w:rPr>
        <w:t>Ответ.</w:t>
      </w:r>
      <w:r>
        <w:rPr>
          <w:rFonts w:ascii="Calibri" w:hAnsi="Calibri" w:cs="Calibri"/>
          <w:sz w:val="24"/>
          <w:szCs w:val="24"/>
        </w:rPr>
        <w:t xml:space="preserve"> Так как налогоплательщиком счет-фактура получен после срока подачи декларации по НДС за 4 квартал 2015 года, </w:t>
      </w:r>
      <w:r w:rsidR="008E6918">
        <w:rPr>
          <w:rFonts w:ascii="Calibri" w:hAnsi="Calibri" w:cs="Calibri"/>
          <w:sz w:val="24"/>
          <w:szCs w:val="24"/>
        </w:rPr>
        <w:t>заявить</w:t>
      </w:r>
      <w:r>
        <w:rPr>
          <w:rFonts w:ascii="Calibri" w:hAnsi="Calibri" w:cs="Calibri"/>
          <w:sz w:val="24"/>
          <w:szCs w:val="24"/>
        </w:rPr>
        <w:t xml:space="preserve"> вычет </w:t>
      </w:r>
      <w:r w:rsidR="008E6918">
        <w:rPr>
          <w:rFonts w:ascii="Calibri" w:hAnsi="Calibri" w:cs="Calibri"/>
          <w:sz w:val="24"/>
          <w:szCs w:val="24"/>
        </w:rPr>
        <w:t>налога п</w:t>
      </w:r>
      <w:r w:rsidR="008E4424">
        <w:rPr>
          <w:rFonts w:ascii="Calibri" w:hAnsi="Calibri" w:cs="Calibri"/>
          <w:sz w:val="24"/>
          <w:szCs w:val="24"/>
        </w:rPr>
        <w:t xml:space="preserve">о нему налогоплательщик сможет </w:t>
      </w:r>
      <w:r w:rsidR="008E6918">
        <w:rPr>
          <w:rFonts w:ascii="Calibri" w:hAnsi="Calibri" w:cs="Calibri"/>
          <w:sz w:val="24"/>
          <w:szCs w:val="24"/>
        </w:rPr>
        <w:t>в 1 квартале</w:t>
      </w:r>
      <w:r w:rsidR="00D0102B">
        <w:rPr>
          <w:rFonts w:ascii="Calibri" w:hAnsi="Calibri" w:cs="Calibri"/>
          <w:sz w:val="24"/>
          <w:szCs w:val="24"/>
        </w:rPr>
        <w:t xml:space="preserve"> 2016 года.</w:t>
      </w:r>
    </w:p>
    <w:sectPr w:rsidR="00DF1260" w:rsidSect="0059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A17"/>
    <w:rsid w:val="00027484"/>
    <w:rsid w:val="00084A0B"/>
    <w:rsid w:val="00206294"/>
    <w:rsid w:val="002C5667"/>
    <w:rsid w:val="00347BFF"/>
    <w:rsid w:val="00477B96"/>
    <w:rsid w:val="00597A14"/>
    <w:rsid w:val="006B6262"/>
    <w:rsid w:val="008E4424"/>
    <w:rsid w:val="008E6918"/>
    <w:rsid w:val="00A977B2"/>
    <w:rsid w:val="00CC4A17"/>
    <w:rsid w:val="00D0102B"/>
    <w:rsid w:val="00D02D90"/>
    <w:rsid w:val="00DF1260"/>
    <w:rsid w:val="00E234CC"/>
    <w:rsid w:val="00E31156"/>
    <w:rsid w:val="00E3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6000-12-106</dc:creator>
  <cp:lastModifiedBy>Power User</cp:lastModifiedBy>
  <cp:revision>2</cp:revision>
  <dcterms:created xsi:type="dcterms:W3CDTF">2016-03-21T13:47:00Z</dcterms:created>
  <dcterms:modified xsi:type="dcterms:W3CDTF">2016-03-21T13:47:00Z</dcterms:modified>
</cp:coreProperties>
</file>